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9B5" w:rsidRPr="00CE59B5" w:rsidRDefault="00CE59B5" w:rsidP="00CE59B5">
      <w:pPr>
        <w:shd w:val="clear" w:color="auto" w:fill="FFFFFF"/>
        <w:spacing w:after="60" w:line="600" w:lineRule="atLeast"/>
        <w:outlineLvl w:val="1"/>
        <w:rPr>
          <w:rFonts w:ascii="allerbold" w:eastAsia="Times New Roman" w:hAnsi="allerbold" w:cs="Times New Roman"/>
          <w:b/>
          <w:bCs/>
          <w:color w:val="A37A30"/>
          <w:spacing w:val="-9"/>
          <w:kern w:val="36"/>
          <w:sz w:val="45"/>
          <w:szCs w:val="45"/>
          <w:lang w:eastAsia="nl-NL"/>
        </w:rPr>
      </w:pPr>
      <w:bookmarkStart w:id="0" w:name="_GoBack"/>
      <w:bookmarkEnd w:id="0"/>
      <w:r w:rsidRPr="00CE59B5">
        <w:rPr>
          <w:rFonts w:ascii="allerbold" w:eastAsia="Times New Roman" w:hAnsi="allerbold" w:cs="Times New Roman"/>
          <w:b/>
          <w:bCs/>
          <w:color w:val="A37A30"/>
          <w:spacing w:val="-9"/>
          <w:kern w:val="36"/>
          <w:sz w:val="45"/>
          <w:szCs w:val="45"/>
          <w:lang w:eastAsia="nl-NL"/>
        </w:rPr>
        <w:t>Cerebrale parese bij kinderen </w:t>
      </w:r>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br/>
        <w:t>Cerebrale parese (CP) is een houdings- en/of bewegingsstoornis als gevolg van een hersenbeschadiging tijdens de zwangerschap, de bevalling of voor de eerste verjaardag.</w:t>
      </w:r>
      <w:r w:rsidRPr="00CE59B5">
        <w:rPr>
          <w:rFonts w:ascii="aller_lightregular" w:eastAsia="Times New Roman" w:hAnsi="aller_lightregular" w:cs="Times New Roman"/>
          <w:color w:val="444444"/>
          <w:sz w:val="21"/>
          <w:szCs w:val="21"/>
          <w:lang w:eastAsia="nl-NL"/>
        </w:rPr>
        <w:br/>
        <w:t>Door de hersenbeschadiging functioneert een deel van de hersenen niet of anders dan normaal. Deze beschadiging is niet progressief (neemt niet toe in de tijd). Door de beschadiging kunnen er problemen ontstaan van met name het bewegen, maar ook problemen met zien, voelen, proeven, horen, spreken, leren en het gedrag. De gevolgen zijn afhankelijk van de ernst van de beschadiging en van de plaats van de beschadiging in de hersenen. Deze verschillen van kind tot kind. CP is niet te genezen. De behandeling is gericht op het beter functioneren met deze aandoening.</w:t>
      </w:r>
      <w:r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375" w:lineRule="atLeast"/>
        <w:outlineLvl w:val="2"/>
        <w:rPr>
          <w:rFonts w:ascii="allerbold" w:eastAsia="Times New Roman" w:hAnsi="allerbold" w:cs="Times New Roman"/>
          <w:b/>
          <w:bCs/>
          <w:color w:val="A37A30"/>
          <w:sz w:val="24"/>
          <w:szCs w:val="24"/>
          <w:lang w:eastAsia="nl-NL"/>
        </w:rPr>
      </w:pPr>
      <w:r w:rsidRPr="00CE59B5">
        <w:rPr>
          <w:rFonts w:ascii="allerbold" w:eastAsia="Times New Roman" w:hAnsi="allerbold" w:cs="Times New Roman"/>
          <w:b/>
          <w:bCs/>
          <w:color w:val="A37A30"/>
          <w:sz w:val="24"/>
          <w:szCs w:val="24"/>
          <w:lang w:eastAsia="nl-NL"/>
        </w:rPr>
        <w:t>Oorzaken van Cerebrale Parese</w:t>
      </w:r>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Er zijn drie fases waarin hersenschade kan optreden:</w:t>
      </w:r>
    </w:p>
    <w:p w:rsidR="00CE59B5" w:rsidRPr="00CE59B5" w:rsidRDefault="00CE59B5" w:rsidP="00CE59B5">
      <w:pPr>
        <w:numPr>
          <w:ilvl w:val="0"/>
          <w:numId w:val="1"/>
        </w:numPr>
        <w:shd w:val="clear" w:color="auto" w:fill="FFFFFF"/>
        <w:spacing w:before="100" w:beforeAutospacing="1" w:after="100" w:afterAutospacing="1"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Tijdens de zwangerschap kunnen een aanlegstoornis, een verminderde doorbloeding van de hersenen, virusinfectie, ziekte van de moeder of medicijn-, drugs- of alcoholgebruik door de moeder CP veroorzaken.</w:t>
      </w:r>
    </w:p>
    <w:p w:rsidR="00CE59B5" w:rsidRPr="00CE59B5" w:rsidRDefault="00CE59B5" w:rsidP="00CE59B5">
      <w:pPr>
        <w:numPr>
          <w:ilvl w:val="0"/>
          <w:numId w:val="1"/>
        </w:numPr>
        <w:shd w:val="clear" w:color="auto" w:fill="FFFFFF"/>
        <w:spacing w:before="100" w:beforeAutospacing="1" w:after="100" w:afterAutospacing="1"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Tijdens de geboorte is de hersenbeschadiging meestal het gevolg van zuurstoftekort, infecties of een hersenbloeding. De belangrijkste risicofactor voor CP is vroeggeboorte in combinatie met een te laag geboortegewicht (</w:t>
      </w:r>
      <w:proofErr w:type="spellStart"/>
      <w:r w:rsidRPr="00CE59B5">
        <w:rPr>
          <w:rFonts w:ascii="aller_lightregular" w:eastAsia="Times New Roman" w:hAnsi="aller_lightregular" w:cs="Times New Roman"/>
          <w:color w:val="444444"/>
          <w:sz w:val="21"/>
          <w:szCs w:val="21"/>
          <w:lang w:eastAsia="nl-NL"/>
        </w:rPr>
        <w:t>dysmaturiteit</w:t>
      </w:r>
      <w:proofErr w:type="spellEnd"/>
      <w:r w:rsidRPr="00CE59B5">
        <w:rPr>
          <w:rFonts w:ascii="aller_lightregular" w:eastAsia="Times New Roman" w:hAnsi="aller_lightregular" w:cs="Times New Roman"/>
          <w:color w:val="444444"/>
          <w:sz w:val="21"/>
          <w:szCs w:val="21"/>
          <w:lang w:eastAsia="nl-NL"/>
        </w:rPr>
        <w:t xml:space="preserve">, “small </w:t>
      </w:r>
      <w:proofErr w:type="spellStart"/>
      <w:r w:rsidRPr="00CE59B5">
        <w:rPr>
          <w:rFonts w:ascii="aller_lightregular" w:eastAsia="Times New Roman" w:hAnsi="aller_lightregular" w:cs="Times New Roman"/>
          <w:color w:val="444444"/>
          <w:sz w:val="21"/>
          <w:szCs w:val="21"/>
          <w:lang w:eastAsia="nl-NL"/>
        </w:rPr>
        <w:t>for</w:t>
      </w:r>
      <w:proofErr w:type="spellEnd"/>
      <w:r w:rsidRPr="00CE59B5">
        <w:rPr>
          <w:rFonts w:ascii="aller_lightregular" w:eastAsia="Times New Roman" w:hAnsi="aller_lightregular" w:cs="Times New Roman"/>
          <w:color w:val="444444"/>
          <w:sz w:val="21"/>
          <w:szCs w:val="21"/>
          <w:lang w:eastAsia="nl-NL"/>
        </w:rPr>
        <w:t xml:space="preserve"> </w:t>
      </w:r>
      <w:proofErr w:type="spellStart"/>
      <w:r w:rsidRPr="00CE59B5">
        <w:rPr>
          <w:rFonts w:ascii="aller_lightregular" w:eastAsia="Times New Roman" w:hAnsi="aller_lightregular" w:cs="Times New Roman"/>
          <w:color w:val="444444"/>
          <w:sz w:val="21"/>
          <w:szCs w:val="21"/>
          <w:lang w:eastAsia="nl-NL"/>
        </w:rPr>
        <w:t>gestational</w:t>
      </w:r>
      <w:proofErr w:type="spellEnd"/>
      <w:r w:rsidRPr="00CE59B5">
        <w:rPr>
          <w:rFonts w:ascii="aller_lightregular" w:eastAsia="Times New Roman" w:hAnsi="aller_lightregular" w:cs="Times New Roman"/>
          <w:color w:val="444444"/>
          <w:sz w:val="21"/>
          <w:szCs w:val="21"/>
          <w:lang w:eastAsia="nl-NL"/>
        </w:rPr>
        <w:t xml:space="preserve"> </w:t>
      </w:r>
      <w:proofErr w:type="spellStart"/>
      <w:r w:rsidRPr="00CE59B5">
        <w:rPr>
          <w:rFonts w:ascii="aller_lightregular" w:eastAsia="Times New Roman" w:hAnsi="aller_lightregular" w:cs="Times New Roman"/>
          <w:color w:val="444444"/>
          <w:sz w:val="21"/>
          <w:szCs w:val="21"/>
          <w:lang w:eastAsia="nl-NL"/>
        </w:rPr>
        <w:t>age</w:t>
      </w:r>
      <w:proofErr w:type="spellEnd"/>
      <w:r w:rsidRPr="00CE59B5">
        <w:rPr>
          <w:rFonts w:ascii="aller_lightregular" w:eastAsia="Times New Roman" w:hAnsi="aller_lightregular" w:cs="Times New Roman"/>
          <w:color w:val="444444"/>
          <w:sz w:val="21"/>
          <w:szCs w:val="21"/>
          <w:lang w:eastAsia="nl-NL"/>
        </w:rPr>
        <w:t>”). Dit komt het meeste voor.</w:t>
      </w:r>
    </w:p>
    <w:p w:rsidR="00CE59B5" w:rsidRPr="00CE59B5" w:rsidRDefault="00CE59B5" w:rsidP="00CE59B5">
      <w:pPr>
        <w:numPr>
          <w:ilvl w:val="0"/>
          <w:numId w:val="1"/>
        </w:numPr>
        <w:shd w:val="clear" w:color="auto" w:fill="FFFFFF"/>
        <w:spacing w:before="100" w:beforeAutospacing="1" w:after="100" w:afterAutospacing="1"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In het eerste levensjaar zijn o.a. infecties van het centraal zenuwstelstel (bijvoorbeeld hersenvliesontsteking), ongevallen, hersenbloedingen en ernstige epilepsie de belangrijkste oorzaken.</w:t>
      </w:r>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Mogelijk is bij een klein percentage van de kinderen met CP sprake van erfelijkheid. Bij een deel van de kinderen kan er echter geen duidelijke oorzaak worden vastgesteld.</w:t>
      </w:r>
      <w:r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375" w:lineRule="atLeast"/>
        <w:outlineLvl w:val="2"/>
        <w:rPr>
          <w:rFonts w:ascii="allerbold" w:eastAsia="Times New Roman" w:hAnsi="allerbold" w:cs="Times New Roman"/>
          <w:b/>
          <w:bCs/>
          <w:color w:val="A37A30"/>
          <w:sz w:val="24"/>
          <w:szCs w:val="24"/>
          <w:lang w:eastAsia="nl-NL"/>
        </w:rPr>
      </w:pPr>
      <w:r w:rsidRPr="00CE59B5">
        <w:rPr>
          <w:rFonts w:ascii="allerbold" w:eastAsia="Times New Roman" w:hAnsi="allerbold" w:cs="Times New Roman"/>
          <w:b/>
          <w:bCs/>
          <w:color w:val="A37A30"/>
          <w:sz w:val="24"/>
          <w:szCs w:val="24"/>
          <w:lang w:eastAsia="nl-NL"/>
        </w:rPr>
        <w:t>Gevolgen van Cerebrale Parese</w:t>
      </w:r>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Er is per definitie altijd sprake van een afwijkende houding en/of een stoornis in het bewegen. Bij CP is het gebruikelijk te classificeren naar het type bewegingsstoornis:</w:t>
      </w:r>
    </w:p>
    <w:p w:rsidR="00CE59B5" w:rsidRPr="00CE59B5" w:rsidRDefault="006E36DB" w:rsidP="00CE59B5">
      <w:pPr>
        <w:numPr>
          <w:ilvl w:val="0"/>
          <w:numId w:val="2"/>
        </w:numPr>
        <w:shd w:val="clear" w:color="auto" w:fill="FFFFFF"/>
        <w:spacing w:before="100" w:beforeAutospacing="1" w:after="100" w:afterAutospacing="1" w:line="330" w:lineRule="atLeast"/>
        <w:ind w:left="0"/>
        <w:rPr>
          <w:rFonts w:ascii="aller_lightregular" w:eastAsia="Times New Roman" w:hAnsi="aller_lightregular" w:cs="Times New Roman"/>
          <w:color w:val="444444"/>
          <w:sz w:val="21"/>
          <w:szCs w:val="21"/>
          <w:lang w:eastAsia="nl-NL"/>
        </w:rPr>
      </w:pPr>
      <w:hyperlink r:id="rId5" w:anchor="Spastische CP" w:history="1">
        <w:r w:rsidR="00CE59B5" w:rsidRPr="00CE59B5">
          <w:rPr>
            <w:rFonts w:ascii="aller_lightregular" w:eastAsia="Times New Roman" w:hAnsi="aller_lightregular" w:cs="Times New Roman"/>
            <w:color w:val="C00D0E"/>
            <w:sz w:val="21"/>
            <w:szCs w:val="21"/>
            <w:u w:val="single"/>
            <w:lang w:eastAsia="nl-NL"/>
          </w:rPr>
          <w:t>Spastische CP</w:t>
        </w:r>
      </w:hyperlink>
    </w:p>
    <w:p w:rsidR="00CE59B5" w:rsidRPr="00CE59B5" w:rsidRDefault="006E36DB" w:rsidP="00CE59B5">
      <w:pPr>
        <w:numPr>
          <w:ilvl w:val="0"/>
          <w:numId w:val="2"/>
        </w:numPr>
        <w:shd w:val="clear" w:color="auto" w:fill="FFFFFF"/>
        <w:spacing w:before="100" w:beforeAutospacing="1" w:after="100" w:afterAutospacing="1" w:line="330" w:lineRule="atLeast"/>
        <w:ind w:left="0"/>
        <w:rPr>
          <w:rFonts w:ascii="aller_lightregular" w:eastAsia="Times New Roman" w:hAnsi="aller_lightregular" w:cs="Times New Roman"/>
          <w:color w:val="444444"/>
          <w:sz w:val="21"/>
          <w:szCs w:val="21"/>
          <w:lang w:eastAsia="nl-NL"/>
        </w:rPr>
      </w:pPr>
      <w:hyperlink r:id="rId6" w:anchor="Dyskinetische CP" w:history="1">
        <w:proofErr w:type="spellStart"/>
        <w:r w:rsidR="00CE59B5" w:rsidRPr="00CE59B5">
          <w:rPr>
            <w:rFonts w:ascii="aller_lightregular" w:eastAsia="Times New Roman" w:hAnsi="aller_lightregular" w:cs="Times New Roman"/>
            <w:color w:val="C00D0E"/>
            <w:sz w:val="21"/>
            <w:szCs w:val="21"/>
            <w:u w:val="single"/>
            <w:lang w:eastAsia="nl-NL"/>
          </w:rPr>
          <w:t>Dyskinetische</w:t>
        </w:r>
        <w:proofErr w:type="spellEnd"/>
        <w:r w:rsidR="00CE59B5" w:rsidRPr="00CE59B5">
          <w:rPr>
            <w:rFonts w:ascii="aller_lightregular" w:eastAsia="Times New Roman" w:hAnsi="aller_lightregular" w:cs="Times New Roman"/>
            <w:color w:val="C00D0E"/>
            <w:sz w:val="21"/>
            <w:szCs w:val="21"/>
            <w:u w:val="single"/>
            <w:lang w:eastAsia="nl-NL"/>
          </w:rPr>
          <w:t xml:space="preserve"> CP</w:t>
        </w:r>
      </w:hyperlink>
    </w:p>
    <w:p w:rsidR="00CE59B5" w:rsidRPr="00CE59B5" w:rsidRDefault="006E36DB" w:rsidP="00CE59B5">
      <w:pPr>
        <w:numPr>
          <w:ilvl w:val="0"/>
          <w:numId w:val="2"/>
        </w:numPr>
        <w:shd w:val="clear" w:color="auto" w:fill="FFFFFF"/>
        <w:spacing w:before="100" w:beforeAutospacing="1" w:after="100" w:afterAutospacing="1" w:line="330" w:lineRule="atLeast"/>
        <w:ind w:left="0"/>
        <w:rPr>
          <w:rFonts w:ascii="aller_lightregular" w:eastAsia="Times New Roman" w:hAnsi="aller_lightregular" w:cs="Times New Roman"/>
          <w:color w:val="444444"/>
          <w:sz w:val="21"/>
          <w:szCs w:val="21"/>
          <w:lang w:eastAsia="nl-NL"/>
        </w:rPr>
      </w:pPr>
      <w:hyperlink r:id="rId7" w:anchor="Atactische CP" w:history="1">
        <w:r w:rsidR="00CE59B5" w:rsidRPr="00CE59B5">
          <w:rPr>
            <w:rFonts w:ascii="aller_lightregular" w:eastAsia="Times New Roman" w:hAnsi="aller_lightregular" w:cs="Times New Roman"/>
            <w:color w:val="C00D0E"/>
            <w:sz w:val="21"/>
            <w:szCs w:val="21"/>
            <w:u w:val="single"/>
            <w:lang w:eastAsia="nl-NL"/>
          </w:rPr>
          <w:t>Atactische CP</w:t>
        </w:r>
      </w:hyperlink>
      <w:r w:rsidR="00CE59B5"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240" w:lineRule="atLeast"/>
        <w:outlineLvl w:val="3"/>
        <w:rPr>
          <w:rFonts w:ascii="allerbold" w:eastAsia="Times New Roman" w:hAnsi="allerbold" w:cs="Times New Roman"/>
          <w:b/>
          <w:bCs/>
          <w:color w:val="586EB3"/>
          <w:sz w:val="23"/>
          <w:szCs w:val="23"/>
          <w:lang w:eastAsia="nl-NL"/>
        </w:rPr>
      </w:pPr>
      <w:r w:rsidRPr="00CE59B5">
        <w:rPr>
          <w:rFonts w:ascii="allerbold" w:eastAsia="Times New Roman" w:hAnsi="allerbold" w:cs="Times New Roman"/>
          <w:b/>
          <w:bCs/>
          <w:color w:val="586EB3"/>
          <w:sz w:val="23"/>
          <w:szCs w:val="23"/>
          <w:lang w:eastAsia="nl-NL"/>
        </w:rPr>
        <w:t>Spastische CP</w:t>
      </w:r>
      <w:bookmarkStart w:id="1" w:name="Spastische_CP"/>
      <w:bookmarkEnd w:id="1"/>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Dit type bewegingsstoornis komt het meeste voor (75-85%). Spasticiteit is een</w:t>
      </w:r>
      <w:r w:rsidRPr="00CE59B5">
        <w:rPr>
          <w:rFonts w:ascii="aller_lightregular" w:eastAsia="Times New Roman" w:hAnsi="aller_lightregular" w:cs="Times New Roman"/>
          <w:color w:val="444444"/>
          <w:sz w:val="21"/>
          <w:szCs w:val="21"/>
          <w:lang w:eastAsia="nl-NL"/>
        </w:rPr>
        <w:br/>
        <w:t>snelheidsafhankelijke weerstand bij passief bewegen (of bewogen worden) en wordt veroorzaakt door een overactiviteit van reflexen. Dit leidt tot een krampachtige verhoging van de spierspanning bij bewegen.</w:t>
      </w:r>
      <w:r w:rsidRPr="00CE59B5">
        <w:rPr>
          <w:rFonts w:ascii="aller_lightregular" w:eastAsia="Times New Roman" w:hAnsi="aller_lightregular" w:cs="Times New Roman"/>
          <w:color w:val="444444"/>
          <w:sz w:val="21"/>
          <w:szCs w:val="21"/>
          <w:lang w:eastAsia="nl-NL"/>
        </w:rPr>
        <w:br/>
      </w:r>
      <w:r w:rsidRPr="00CE59B5">
        <w:rPr>
          <w:rFonts w:ascii="aller_lightregular" w:eastAsia="Times New Roman" w:hAnsi="aller_lightregular" w:cs="Times New Roman"/>
          <w:color w:val="444444"/>
          <w:sz w:val="21"/>
          <w:szCs w:val="21"/>
          <w:lang w:eastAsia="nl-NL"/>
        </w:rPr>
        <w:lastRenderedPageBreak/>
        <w:t>Vaak zie je ook in rust of bij langzaam bewegen een verhoogde spierspanning. Dit wordt</w:t>
      </w:r>
      <w:r w:rsidRPr="00CE59B5">
        <w:rPr>
          <w:rFonts w:ascii="aller_lightregular" w:eastAsia="Times New Roman" w:hAnsi="aller_lightregular" w:cs="Times New Roman"/>
          <w:color w:val="444444"/>
          <w:sz w:val="21"/>
          <w:szCs w:val="21"/>
          <w:lang w:eastAsia="nl-NL"/>
        </w:rPr>
        <w:br/>
        <w:t>hypertonie genoemd. Daarnaast zie je (op momenten dat er geen spasticiteit optreedt) ook parese, zwakte van spieren en een toenemende vermoeibaarheid.</w:t>
      </w:r>
      <w:r w:rsidRPr="00CE59B5">
        <w:rPr>
          <w:rFonts w:ascii="aller_lightregular" w:eastAsia="Times New Roman" w:hAnsi="aller_lightregular" w:cs="Times New Roman"/>
          <w:color w:val="444444"/>
          <w:sz w:val="21"/>
          <w:szCs w:val="21"/>
          <w:lang w:eastAsia="nl-NL"/>
        </w:rPr>
        <w:br/>
        <w:t>Ook is het moeilijker selectief te bewegen, dus om spieren gericht en apart aan te spannen. Hierdoor verlopen de bewegingen moeilijk en stroef en het kost veel inspanning om de beweging uit te voeren.</w:t>
      </w:r>
      <w:r w:rsidRPr="00CE59B5">
        <w:rPr>
          <w:rFonts w:ascii="aller_lightregular" w:eastAsia="Times New Roman" w:hAnsi="aller_lightregular" w:cs="Times New Roman"/>
          <w:color w:val="444444"/>
          <w:sz w:val="21"/>
          <w:szCs w:val="21"/>
          <w:lang w:eastAsia="nl-NL"/>
        </w:rPr>
        <w:br/>
        <w:t>Spasticiteit uit zich aan één zijde van het lichaam (unilateraal; voorheen hemiparese) (80%), of aan beide zijden van het lichaam (bilateraal; voorheen diplegie) van benen of combinatie armen/benen (voorheen tetraparese).</w:t>
      </w:r>
      <w:r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240" w:lineRule="atLeast"/>
        <w:outlineLvl w:val="3"/>
        <w:rPr>
          <w:rFonts w:ascii="allerbold" w:eastAsia="Times New Roman" w:hAnsi="allerbold" w:cs="Times New Roman"/>
          <w:b/>
          <w:bCs/>
          <w:color w:val="586EB3"/>
          <w:sz w:val="23"/>
          <w:szCs w:val="23"/>
          <w:lang w:eastAsia="nl-NL"/>
        </w:rPr>
      </w:pPr>
      <w:proofErr w:type="spellStart"/>
      <w:r w:rsidRPr="00CE59B5">
        <w:rPr>
          <w:rFonts w:ascii="allerbold" w:eastAsia="Times New Roman" w:hAnsi="allerbold" w:cs="Times New Roman"/>
          <w:b/>
          <w:bCs/>
          <w:color w:val="586EB3"/>
          <w:sz w:val="23"/>
          <w:szCs w:val="23"/>
          <w:lang w:eastAsia="nl-NL"/>
        </w:rPr>
        <w:t>Dyskinetische</w:t>
      </w:r>
      <w:proofErr w:type="spellEnd"/>
      <w:r w:rsidRPr="00CE59B5">
        <w:rPr>
          <w:rFonts w:ascii="allerbold" w:eastAsia="Times New Roman" w:hAnsi="allerbold" w:cs="Times New Roman"/>
          <w:b/>
          <w:bCs/>
          <w:color w:val="586EB3"/>
          <w:sz w:val="23"/>
          <w:szCs w:val="23"/>
          <w:lang w:eastAsia="nl-NL"/>
        </w:rPr>
        <w:t xml:space="preserve"> CP</w:t>
      </w:r>
      <w:bookmarkStart w:id="2" w:name="Dyskinetische_CP"/>
      <w:bookmarkEnd w:id="2"/>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 xml:space="preserve">Dit betreft ongeveer 6-7% van de gevallen van CP. De bewegingsstoornis wordt gekenmerkt door onwillekeurige bewegingen. Er worden twee vormen onderscheiden: de </w:t>
      </w:r>
      <w:proofErr w:type="spellStart"/>
      <w:r w:rsidRPr="00CE59B5">
        <w:rPr>
          <w:rFonts w:ascii="aller_lightregular" w:eastAsia="Times New Roman" w:hAnsi="aller_lightregular" w:cs="Times New Roman"/>
          <w:color w:val="444444"/>
          <w:sz w:val="21"/>
          <w:szCs w:val="21"/>
          <w:lang w:eastAsia="nl-NL"/>
        </w:rPr>
        <w:t>hyperkinetische</w:t>
      </w:r>
      <w:proofErr w:type="spellEnd"/>
      <w:r w:rsidRPr="00CE59B5">
        <w:rPr>
          <w:rFonts w:ascii="aller_lightregular" w:eastAsia="Times New Roman" w:hAnsi="aller_lightregular" w:cs="Times New Roman"/>
          <w:color w:val="444444"/>
          <w:sz w:val="21"/>
          <w:szCs w:val="21"/>
          <w:lang w:eastAsia="nl-NL"/>
        </w:rPr>
        <w:t xml:space="preserve"> CP (voorheen chorea-athetose) en de </w:t>
      </w:r>
      <w:proofErr w:type="spellStart"/>
      <w:r w:rsidRPr="00CE59B5">
        <w:rPr>
          <w:rFonts w:ascii="aller_lightregular" w:eastAsia="Times New Roman" w:hAnsi="aller_lightregular" w:cs="Times New Roman"/>
          <w:color w:val="444444"/>
          <w:sz w:val="21"/>
          <w:szCs w:val="21"/>
          <w:lang w:eastAsia="nl-NL"/>
        </w:rPr>
        <w:t>dystone</w:t>
      </w:r>
      <w:proofErr w:type="spellEnd"/>
      <w:r w:rsidRPr="00CE59B5">
        <w:rPr>
          <w:rFonts w:ascii="aller_lightregular" w:eastAsia="Times New Roman" w:hAnsi="aller_lightregular" w:cs="Times New Roman"/>
          <w:color w:val="444444"/>
          <w:sz w:val="21"/>
          <w:szCs w:val="21"/>
          <w:lang w:eastAsia="nl-NL"/>
        </w:rPr>
        <w:t xml:space="preserve"> CP.</w:t>
      </w:r>
      <w:r w:rsidRPr="00CE59B5">
        <w:rPr>
          <w:rFonts w:ascii="aller_lightregular" w:eastAsia="Times New Roman" w:hAnsi="aller_lightregular" w:cs="Times New Roman"/>
          <w:color w:val="444444"/>
          <w:sz w:val="21"/>
          <w:szCs w:val="21"/>
          <w:lang w:eastAsia="nl-NL"/>
        </w:rPr>
        <w:br/>
        <w:t xml:space="preserve">Bij de </w:t>
      </w:r>
      <w:proofErr w:type="spellStart"/>
      <w:r w:rsidRPr="00CE59B5">
        <w:rPr>
          <w:rFonts w:ascii="aller_lightregular" w:eastAsia="Times New Roman" w:hAnsi="aller_lightregular" w:cs="Times New Roman"/>
          <w:color w:val="444444"/>
          <w:sz w:val="21"/>
          <w:szCs w:val="21"/>
          <w:lang w:eastAsia="nl-NL"/>
        </w:rPr>
        <w:t>hyperkinetische</w:t>
      </w:r>
      <w:proofErr w:type="spellEnd"/>
      <w:r w:rsidRPr="00CE59B5">
        <w:rPr>
          <w:rFonts w:ascii="aller_lightregular" w:eastAsia="Times New Roman" w:hAnsi="aller_lightregular" w:cs="Times New Roman"/>
          <w:color w:val="444444"/>
          <w:sz w:val="21"/>
          <w:szCs w:val="21"/>
          <w:lang w:eastAsia="nl-NL"/>
        </w:rPr>
        <w:t xml:space="preserve"> CP zie je met name ogenschijnlijk doelloze en oncontroleerbare</w:t>
      </w:r>
      <w:r w:rsidRPr="00CE59B5">
        <w:rPr>
          <w:rFonts w:ascii="aller_lightregular" w:eastAsia="Times New Roman" w:hAnsi="aller_lightregular" w:cs="Times New Roman"/>
          <w:color w:val="444444"/>
          <w:sz w:val="21"/>
          <w:szCs w:val="21"/>
          <w:lang w:eastAsia="nl-NL"/>
        </w:rPr>
        <w:br/>
        <w:t xml:space="preserve">bewegingen, ook in rust. De </w:t>
      </w:r>
      <w:proofErr w:type="spellStart"/>
      <w:r w:rsidRPr="00CE59B5">
        <w:rPr>
          <w:rFonts w:ascii="aller_lightregular" w:eastAsia="Times New Roman" w:hAnsi="aller_lightregular" w:cs="Times New Roman"/>
          <w:color w:val="444444"/>
          <w:sz w:val="21"/>
          <w:szCs w:val="21"/>
          <w:lang w:eastAsia="nl-NL"/>
        </w:rPr>
        <w:t>dystone</w:t>
      </w:r>
      <w:proofErr w:type="spellEnd"/>
      <w:r w:rsidRPr="00CE59B5">
        <w:rPr>
          <w:rFonts w:ascii="aller_lightregular" w:eastAsia="Times New Roman" w:hAnsi="aller_lightregular" w:cs="Times New Roman"/>
          <w:color w:val="444444"/>
          <w:sz w:val="21"/>
          <w:szCs w:val="21"/>
          <w:lang w:eastAsia="nl-NL"/>
        </w:rPr>
        <w:t xml:space="preserve"> CP kent langzame, draaiende bewegingen en een sterk wisselende spierspanning met neiging tot hypertonie (verhoogde spierspanning). Dit neemt toe bij verandering van houding of in reactie op prikkels (bijv. geluiden, schrikken, emoties) en uit zich vaak in het strekken van de romp, armen en benen.</w:t>
      </w:r>
      <w:r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240" w:lineRule="atLeast"/>
        <w:outlineLvl w:val="3"/>
        <w:rPr>
          <w:rFonts w:ascii="allerbold" w:eastAsia="Times New Roman" w:hAnsi="allerbold" w:cs="Times New Roman"/>
          <w:b/>
          <w:bCs/>
          <w:color w:val="586EB3"/>
          <w:sz w:val="23"/>
          <w:szCs w:val="23"/>
          <w:lang w:eastAsia="nl-NL"/>
        </w:rPr>
      </w:pPr>
      <w:r w:rsidRPr="00CE59B5">
        <w:rPr>
          <w:rFonts w:ascii="allerbold" w:eastAsia="Times New Roman" w:hAnsi="allerbold" w:cs="Times New Roman"/>
          <w:b/>
          <w:bCs/>
          <w:color w:val="586EB3"/>
          <w:sz w:val="23"/>
          <w:szCs w:val="23"/>
          <w:lang w:eastAsia="nl-NL"/>
        </w:rPr>
        <w:t>Atactische CP</w:t>
      </w:r>
      <w:bookmarkStart w:id="3" w:name="Atactische_CP"/>
      <w:bookmarkEnd w:id="3"/>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Kinderen met een atactische CP hebben met name problemen met het coördineren van hun bewegingen doordat er ongecontroleerde bewegingen optreden bij het bewegen zelf of bij de inzet tot bewegen. Deze vormen komen ook gemengd voor.</w:t>
      </w:r>
      <w:r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375" w:lineRule="atLeast"/>
        <w:outlineLvl w:val="2"/>
        <w:rPr>
          <w:rFonts w:ascii="allerbold" w:eastAsia="Times New Roman" w:hAnsi="allerbold" w:cs="Times New Roman"/>
          <w:b/>
          <w:bCs/>
          <w:color w:val="A37A30"/>
          <w:sz w:val="24"/>
          <w:szCs w:val="24"/>
          <w:lang w:eastAsia="nl-NL"/>
        </w:rPr>
      </w:pPr>
      <w:r w:rsidRPr="00CE59B5">
        <w:rPr>
          <w:rFonts w:ascii="allerbold" w:eastAsia="Times New Roman" w:hAnsi="allerbold" w:cs="Times New Roman"/>
          <w:b/>
          <w:bCs/>
          <w:color w:val="A37A30"/>
          <w:sz w:val="24"/>
          <w:szCs w:val="24"/>
          <w:lang w:eastAsia="nl-NL"/>
        </w:rPr>
        <w:t>Andere klachten of problemen</w:t>
      </w:r>
    </w:p>
    <w:p w:rsidR="00CE59B5" w:rsidRPr="00CE59B5" w:rsidRDefault="00CE59B5" w:rsidP="00CE59B5">
      <w:pPr>
        <w:shd w:val="clear" w:color="auto" w:fill="FFFFFF"/>
        <w:spacing w:after="0" w:line="330" w:lineRule="atLeast"/>
        <w:rPr>
          <w:rFonts w:ascii="aller_lightregular" w:eastAsia="Times New Roman" w:hAnsi="aller_lightregular" w:cs="Times New Roman"/>
          <w:color w:val="444444"/>
          <w:sz w:val="21"/>
          <w:szCs w:val="21"/>
          <w:lang w:eastAsia="nl-NL"/>
        </w:rPr>
      </w:pPr>
      <w:r w:rsidRPr="00CE59B5">
        <w:rPr>
          <w:rFonts w:ascii="aller_lightregular" w:eastAsia="Times New Roman" w:hAnsi="aller_lightregular" w:cs="Times New Roman"/>
          <w:color w:val="444444"/>
          <w:sz w:val="21"/>
          <w:szCs w:val="21"/>
          <w:lang w:eastAsia="nl-NL"/>
        </w:rPr>
        <w:t>Naast de verhoogde spanning in de spieren zijn er ook juist spieren die een te lage spanning hebben (hypotonie) zoals hypotonie van de rompspieren (waardoor moeite met zelfstandig zitten) en ook van de spieren van de mond en de spieren die de slikbewegingen maken. Dit laatste levert problemen zoals kwijlen en moeite met (verstaanbaar) spreken, slikken, kauwen. Een deel van de kinderen heeft epilepsie, moeite met leren (verstandelijke beperking), moeite met zien of horen, een gedragsstoornis of chronische pijn.</w:t>
      </w:r>
      <w:r w:rsidRPr="00CE59B5">
        <w:rPr>
          <w:rFonts w:ascii="aller_lightregular" w:eastAsia="Times New Roman" w:hAnsi="aller_lightregular" w:cs="Times New Roman"/>
          <w:color w:val="444444"/>
          <w:sz w:val="21"/>
          <w:szCs w:val="21"/>
          <w:lang w:eastAsia="nl-NL"/>
        </w:rPr>
        <w:br/>
        <w:t> </w:t>
      </w:r>
    </w:p>
    <w:p w:rsidR="00CE59B5" w:rsidRPr="00CE59B5" w:rsidRDefault="00CE59B5" w:rsidP="00CE59B5">
      <w:pPr>
        <w:shd w:val="clear" w:color="auto" w:fill="FFFFFF"/>
        <w:spacing w:after="30" w:line="375" w:lineRule="atLeast"/>
        <w:outlineLvl w:val="2"/>
        <w:rPr>
          <w:rFonts w:ascii="allerbold" w:eastAsia="Times New Roman" w:hAnsi="allerbold" w:cs="Times New Roman"/>
          <w:b/>
          <w:bCs/>
          <w:color w:val="A37A30"/>
          <w:sz w:val="24"/>
          <w:szCs w:val="24"/>
          <w:lang w:eastAsia="nl-NL"/>
        </w:rPr>
      </w:pPr>
      <w:r w:rsidRPr="00CE59B5">
        <w:rPr>
          <w:rFonts w:ascii="allerbold" w:eastAsia="Times New Roman" w:hAnsi="allerbold" w:cs="Times New Roman"/>
          <w:b/>
          <w:bCs/>
          <w:color w:val="A37A30"/>
          <w:sz w:val="24"/>
          <w:szCs w:val="24"/>
          <w:lang w:eastAsia="nl-NL"/>
        </w:rPr>
        <w:t>Aanbevolen links</w:t>
      </w:r>
    </w:p>
    <w:p w:rsidR="00CE59B5" w:rsidRPr="00CE59B5" w:rsidRDefault="006E36DB" w:rsidP="00CE59B5">
      <w:pPr>
        <w:shd w:val="clear" w:color="auto" w:fill="FFFFFF"/>
        <w:spacing w:line="330" w:lineRule="atLeast"/>
        <w:rPr>
          <w:rFonts w:ascii="aller_lightregular" w:eastAsia="Times New Roman" w:hAnsi="aller_lightregular" w:cs="Times New Roman"/>
          <w:color w:val="444444"/>
          <w:sz w:val="21"/>
          <w:szCs w:val="21"/>
          <w:lang w:eastAsia="nl-NL"/>
        </w:rPr>
      </w:pPr>
      <w:hyperlink r:id="rId8" w:tgtFrame="_blank" w:history="1">
        <w:r w:rsidR="00CE59B5" w:rsidRPr="00CE59B5">
          <w:rPr>
            <w:rFonts w:ascii="aller_lightregular" w:eastAsia="Times New Roman" w:hAnsi="aller_lightregular" w:cs="Times New Roman"/>
            <w:color w:val="C00D0E"/>
            <w:sz w:val="21"/>
            <w:szCs w:val="21"/>
            <w:u w:val="single"/>
            <w:lang w:eastAsia="nl-NL"/>
          </w:rPr>
          <w:t>http://www.cp-research.nl/cp_inbox/images/richtlijncp.pdf</w:t>
        </w:r>
      </w:hyperlink>
      <w:r w:rsidR="00CE59B5" w:rsidRPr="00CE59B5">
        <w:rPr>
          <w:rFonts w:ascii="aller_lightregular" w:eastAsia="Times New Roman" w:hAnsi="aller_lightregular" w:cs="Times New Roman"/>
          <w:color w:val="444444"/>
          <w:sz w:val="21"/>
          <w:szCs w:val="21"/>
          <w:lang w:eastAsia="nl-NL"/>
        </w:rPr>
        <w:br/>
      </w:r>
      <w:hyperlink r:id="rId9" w:tgtFrame="_blank" w:history="1">
        <w:r w:rsidR="00CE59B5" w:rsidRPr="00CE59B5">
          <w:rPr>
            <w:rFonts w:ascii="aller_lightregular" w:eastAsia="Times New Roman" w:hAnsi="aller_lightregular" w:cs="Times New Roman"/>
            <w:color w:val="C00D0E"/>
            <w:sz w:val="21"/>
            <w:szCs w:val="21"/>
            <w:u w:val="single"/>
            <w:lang w:eastAsia="nl-NL"/>
          </w:rPr>
          <w:t>www.bosk.nl</w:t>
        </w:r>
      </w:hyperlink>
      <w:r w:rsidR="00CE59B5" w:rsidRPr="00CE59B5">
        <w:rPr>
          <w:rFonts w:ascii="aller_lightregular" w:eastAsia="Times New Roman" w:hAnsi="aller_lightregular" w:cs="Times New Roman"/>
          <w:color w:val="444444"/>
          <w:sz w:val="21"/>
          <w:szCs w:val="21"/>
          <w:lang w:eastAsia="nl-NL"/>
        </w:rPr>
        <w:br/>
      </w:r>
      <w:hyperlink r:id="rId10" w:tgtFrame="_blank" w:history="1">
        <w:r w:rsidR="00CE59B5" w:rsidRPr="00CE59B5">
          <w:rPr>
            <w:rFonts w:ascii="aller_lightregular" w:eastAsia="Times New Roman" w:hAnsi="aller_lightregular" w:cs="Times New Roman"/>
            <w:color w:val="C00D0E"/>
            <w:sz w:val="21"/>
            <w:szCs w:val="21"/>
            <w:u w:val="single"/>
            <w:lang w:eastAsia="nl-NL"/>
          </w:rPr>
          <w:t>www.netchild.nl</w:t>
        </w:r>
      </w:hyperlink>
      <w:r w:rsidR="00CE59B5" w:rsidRPr="00CE59B5">
        <w:rPr>
          <w:rFonts w:ascii="aller_lightregular" w:eastAsia="Times New Roman" w:hAnsi="aller_lightregular" w:cs="Times New Roman"/>
          <w:color w:val="444444"/>
          <w:sz w:val="21"/>
          <w:szCs w:val="21"/>
          <w:lang w:eastAsia="nl-NL"/>
        </w:rPr>
        <w:br/>
      </w:r>
      <w:hyperlink r:id="rId11" w:tgtFrame="_blank" w:history="1">
        <w:r w:rsidR="00CE59B5" w:rsidRPr="00CE59B5">
          <w:rPr>
            <w:rFonts w:ascii="aller_lightregular" w:eastAsia="Times New Roman" w:hAnsi="aller_lightregular" w:cs="Times New Roman"/>
            <w:color w:val="C00D0E"/>
            <w:sz w:val="21"/>
            <w:szCs w:val="21"/>
            <w:u w:val="single"/>
            <w:lang w:eastAsia="nl-NL"/>
          </w:rPr>
          <w:t>www.perrin.nl</w:t>
        </w:r>
      </w:hyperlink>
    </w:p>
    <w:p w:rsidR="00EA6516" w:rsidRDefault="006E36DB"/>
    <w:sectPr w:rsidR="00EA65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llerbold">
    <w:altName w:val="Calibri"/>
    <w:charset w:val="00"/>
    <w:family w:val="auto"/>
    <w:pitch w:val="default"/>
  </w:font>
  <w:font w:name="aller_lightregular">
    <w:altName w:val="Calibri"/>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795E"/>
    <w:multiLevelType w:val="multilevel"/>
    <w:tmpl w:val="E17E38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E92E13"/>
    <w:multiLevelType w:val="multilevel"/>
    <w:tmpl w:val="72905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9B5"/>
    <w:rsid w:val="00001CFB"/>
    <w:rsid w:val="000B3895"/>
    <w:rsid w:val="001057B2"/>
    <w:rsid w:val="006E36DB"/>
    <w:rsid w:val="00C10DA2"/>
    <w:rsid w:val="00CE59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A1760-BFED-464E-9730-BC0A05362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014459">
      <w:bodyDiv w:val="1"/>
      <w:marLeft w:val="0"/>
      <w:marRight w:val="0"/>
      <w:marTop w:val="0"/>
      <w:marBottom w:val="0"/>
      <w:divBdr>
        <w:top w:val="none" w:sz="0" w:space="0" w:color="auto"/>
        <w:left w:val="none" w:sz="0" w:space="0" w:color="auto"/>
        <w:bottom w:val="none" w:sz="0" w:space="0" w:color="auto"/>
        <w:right w:val="none" w:sz="0" w:space="0" w:color="auto"/>
      </w:divBdr>
      <w:divsChild>
        <w:div w:id="974414217">
          <w:marLeft w:val="0"/>
          <w:marRight w:val="0"/>
          <w:marTop w:val="0"/>
          <w:marBottom w:val="0"/>
          <w:divBdr>
            <w:top w:val="none" w:sz="0" w:space="0" w:color="auto"/>
            <w:left w:val="none" w:sz="0" w:space="0" w:color="auto"/>
            <w:bottom w:val="none" w:sz="0" w:space="0" w:color="auto"/>
            <w:right w:val="none" w:sz="0" w:space="0" w:color="auto"/>
          </w:divBdr>
          <w:divsChild>
            <w:div w:id="16277145">
              <w:marLeft w:val="0"/>
              <w:marRight w:val="0"/>
              <w:marTop w:val="0"/>
              <w:marBottom w:val="0"/>
              <w:divBdr>
                <w:top w:val="none" w:sz="0" w:space="0" w:color="auto"/>
                <w:left w:val="none" w:sz="0" w:space="0" w:color="auto"/>
                <w:bottom w:val="none" w:sz="0" w:space="0" w:color="auto"/>
                <w:right w:val="none" w:sz="0" w:space="0" w:color="auto"/>
              </w:divBdr>
              <w:divsChild>
                <w:div w:id="1359625180">
                  <w:marLeft w:val="0"/>
                  <w:marRight w:val="0"/>
                  <w:marTop w:val="0"/>
                  <w:marBottom w:val="0"/>
                  <w:divBdr>
                    <w:top w:val="none" w:sz="0" w:space="0" w:color="auto"/>
                    <w:left w:val="none" w:sz="0" w:space="0" w:color="auto"/>
                    <w:bottom w:val="none" w:sz="0" w:space="0" w:color="auto"/>
                    <w:right w:val="none" w:sz="0" w:space="0" w:color="auto"/>
                  </w:divBdr>
                  <w:divsChild>
                    <w:div w:id="548954311">
                      <w:marLeft w:val="0"/>
                      <w:marRight w:val="0"/>
                      <w:marTop w:val="0"/>
                      <w:marBottom w:val="405"/>
                      <w:divBdr>
                        <w:top w:val="none" w:sz="0" w:space="0" w:color="auto"/>
                        <w:left w:val="none" w:sz="0" w:space="0" w:color="auto"/>
                        <w:bottom w:val="none" w:sz="0" w:space="0" w:color="auto"/>
                        <w:right w:val="none" w:sz="0" w:space="0" w:color="auto"/>
                      </w:divBdr>
                      <w:divsChild>
                        <w:div w:id="1422800163">
                          <w:marLeft w:val="0"/>
                          <w:marRight w:val="0"/>
                          <w:marTop w:val="525"/>
                          <w:marBottom w:val="0"/>
                          <w:divBdr>
                            <w:top w:val="none" w:sz="0" w:space="0" w:color="auto"/>
                            <w:left w:val="none" w:sz="0" w:space="0" w:color="auto"/>
                            <w:bottom w:val="none" w:sz="0" w:space="0" w:color="auto"/>
                            <w:right w:val="none" w:sz="0" w:space="0" w:color="auto"/>
                          </w:divBdr>
                          <w:divsChild>
                            <w:div w:id="798573702">
                              <w:marLeft w:val="0"/>
                              <w:marRight w:val="0"/>
                              <w:marTop w:val="0"/>
                              <w:marBottom w:val="0"/>
                              <w:divBdr>
                                <w:top w:val="none" w:sz="0" w:space="0" w:color="auto"/>
                                <w:left w:val="none" w:sz="0" w:space="0" w:color="auto"/>
                                <w:bottom w:val="none" w:sz="0" w:space="0" w:color="auto"/>
                                <w:right w:val="none" w:sz="0" w:space="0" w:color="auto"/>
                              </w:divBdr>
                              <w:divsChild>
                                <w:div w:id="1346979396">
                                  <w:marLeft w:val="0"/>
                                  <w:marRight w:val="0"/>
                                  <w:marTop w:val="45"/>
                                  <w:marBottom w:val="0"/>
                                  <w:divBdr>
                                    <w:top w:val="none" w:sz="0" w:space="0" w:color="auto"/>
                                    <w:left w:val="none" w:sz="0" w:space="0" w:color="auto"/>
                                    <w:bottom w:val="none" w:sz="0" w:space="0" w:color="auto"/>
                                    <w:right w:val="none" w:sz="0" w:space="0" w:color="auto"/>
                                  </w:divBdr>
                                  <w:divsChild>
                                    <w:div w:id="106517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research.nl/cp_inbox/images/richtlijncp.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ophiarevalidatie.nl/GOContentBuilder/getAjaxCont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phiarevalidatie.nl/GOContentBuilder/getAjaxContent" TargetMode="External"/><Relationship Id="rId11" Type="http://schemas.openxmlformats.org/officeDocument/2006/relationships/hyperlink" Target="http://www.perrin.nl/" TargetMode="External"/><Relationship Id="rId5" Type="http://schemas.openxmlformats.org/officeDocument/2006/relationships/hyperlink" Target="https://www.sophiarevalidatie.nl/GOContentBuilder/getAjaxContent" TargetMode="External"/><Relationship Id="rId10" Type="http://schemas.openxmlformats.org/officeDocument/2006/relationships/hyperlink" Target="http://www.netchild.nl/" TargetMode="External"/><Relationship Id="rId4" Type="http://schemas.openxmlformats.org/officeDocument/2006/relationships/webSettings" Target="webSettings.xml"/><Relationship Id="rId9" Type="http://schemas.openxmlformats.org/officeDocument/2006/relationships/hyperlink" Target="http://www.bosk.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8E593F8F</Template>
  <TotalTime>1</TotalTime>
  <Pages>2</Pages>
  <Words>774</Words>
  <Characters>4261</Characters>
  <Application>Microsoft Office Word</Application>
  <DocSecurity>4</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Schoorl, Linda</dc:creator>
  <cp:keywords/>
  <dc:description/>
  <cp:lastModifiedBy>Wendy van Wijngaarden - van der Steene</cp:lastModifiedBy>
  <cp:revision>2</cp:revision>
  <dcterms:created xsi:type="dcterms:W3CDTF">2018-02-16T09:03:00Z</dcterms:created>
  <dcterms:modified xsi:type="dcterms:W3CDTF">2018-02-16T09:03:00Z</dcterms:modified>
</cp:coreProperties>
</file>